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30" w:firstLine="0"/>
        <w:rPr>
          <w:b w:val="1"/>
          <w:sz w:val="56"/>
          <w:szCs w:val="56"/>
        </w:rPr>
      </w:pPr>
      <w:r w:rsidDel="00000000" w:rsidR="00000000" w:rsidRPr="00000000">
        <w:rPr>
          <w:b w:val="1"/>
          <w:sz w:val="56"/>
          <w:szCs w:val="56"/>
        </w:rPr>
        <w:drawing>
          <wp:inline distB="114300" distT="114300" distL="114300" distR="114300">
            <wp:extent cx="2624138" cy="93302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4138" cy="9330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540" w:right="-720" w:firstLine="900"/>
        <w:jc w:val="center"/>
        <w:rPr>
          <w:b w:val="1"/>
          <w:sz w:val="32"/>
          <w:szCs w:val="32"/>
        </w:rPr>
      </w:pPr>
      <w:r w:rsidDel="00000000" w:rsidR="00000000" w:rsidRPr="00000000">
        <w:rPr>
          <w:b w:val="1"/>
          <w:sz w:val="32"/>
          <w:szCs w:val="32"/>
          <w:rtl w:val="0"/>
        </w:rPr>
        <w:t xml:space="preserve">AIS Workshop with James Richards AISM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30" w:firstLine="900"/>
        <w:jc w:val="center"/>
        <w:rPr>
          <w:b w:val="1"/>
          <w:sz w:val="36"/>
          <w:szCs w:val="36"/>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Supply List</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30" w:firstLine="900"/>
        <w:jc w:val="center"/>
        <w:rPr>
          <w:b w:val="1"/>
          <w:sz w:val="30"/>
          <w:szCs w:val="30"/>
        </w:rPr>
      </w:pPr>
      <w:r w:rsidDel="00000000" w:rsidR="00000000" w:rsidRPr="00000000">
        <w:rPr>
          <w:b w:val="1"/>
          <w:sz w:val="30"/>
          <w:szCs w:val="30"/>
          <w:rtl w:val="0"/>
        </w:rPr>
        <w:t xml:space="preserve">May 10-11, 2022   Taos, New Mexico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30" w:firstLine="900"/>
        <w:jc w:val="center"/>
        <w:rPr>
          <w:b w:val="1"/>
          <w:sz w:val="28"/>
          <w:szCs w:val="28"/>
        </w:rPr>
      </w:pPr>
      <w:r w:rsidDel="00000000" w:rsidR="00000000" w:rsidRPr="00000000">
        <w:rPr>
          <w:b w:val="1"/>
          <w:sz w:val="28"/>
          <w:szCs w:val="28"/>
          <w:rtl w:val="0"/>
        </w:rPr>
        <w:t xml:space="preserve">Workshop location: Fechin Studio at Taos Art Museum/Fechin House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9833984375" w:line="240" w:lineRule="auto"/>
        <w:ind w:left="1444.79995727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Paint Colors: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brand)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999694824219"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Titanium White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2799377441406"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Cadmium Yellow Light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Alizarin Crimson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59997558593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Ultramarine Blue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8399963378906"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Viridian Hue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399719238281"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Burnt Umber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841064453125" w:line="240" w:lineRule="auto"/>
        <w:ind w:left="1447.0399475097656"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Medium: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2799377441406"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Gamsol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2399291992188"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Solvent Free Gel by Gamblln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841064453125" w:line="240" w:lineRule="auto"/>
        <w:ind w:left="1448.0000305175781"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Brushes: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448.9599609375" w:right="870.6878662109375" w:hanging="1.11999511718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Large/Medium/Small size in each (ie 3, 8, 12) of the following - Rosemary  Evergreen flats and/or Philberts and Rosemary Combers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446.9999694824219"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Rosemary Classic Bristle - Size 8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841064453125" w:line="240" w:lineRule="auto"/>
        <w:ind w:left="1454.7200012207031"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Canvas: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440.2799987792969" w:right="0" w:firstLine="11.4799499511718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9x12 and smaller - mix it up! James prefers Centurion and Claessens canvas, which  he prepares himself. Remember that you will be encouraged to paint multiple  paintings. Keep your canvases or panels small enough to not get hung up on one painting every day.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40478515625" w:line="240" w:lineRule="auto"/>
        <w:ind w:left="1444.7999572753906"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Plein Air Easel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6005859375" w:line="240" w:lineRule="auto"/>
        <w:ind w:left="1444.7999572753906"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Palette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6005859375" w:line="240" w:lineRule="auto"/>
        <w:ind w:left="1444.7999572753906" w:right="0" w:firstLine="0"/>
        <w:jc w:val="left"/>
        <w:rPr>
          <w:b w:val="1"/>
          <w:sz w:val="30"/>
          <w:szCs w:val="30"/>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Palette Knife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6005859375" w:line="240" w:lineRule="auto"/>
        <w:ind w:left="1444.7999572753906"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**Please note that this is what James uses and is a recommendation only. Feel free to  substitute or bring whatever you are comfortable with. If substituting colors, please bring a full set.**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56005859375" w:line="240" w:lineRule="auto"/>
        <w:ind w:left="1444.7999572753906" w:right="0" w:firstLine="0"/>
        <w:jc w:val="center"/>
        <w:rPr>
          <w:sz w:val="26"/>
          <w:szCs w:val="26"/>
        </w:rPr>
      </w:pPr>
      <w:r w:rsidDel="00000000" w:rsidR="00000000" w:rsidRPr="00000000">
        <w:rPr>
          <w:sz w:val="26"/>
          <w:szCs w:val="26"/>
          <w:rtl w:val="0"/>
        </w:rPr>
        <w:t xml:space="preserve">Questions?  Contact Liz Ahrens, AIS Executive Director 231-881-7685  </w:t>
      </w:r>
      <w:hyperlink r:id="rId7">
        <w:r w:rsidDel="00000000" w:rsidR="00000000" w:rsidRPr="00000000">
          <w:rPr>
            <w:color w:val="1155cc"/>
            <w:sz w:val="26"/>
            <w:szCs w:val="26"/>
            <w:u w:val="single"/>
            <w:rtl w:val="0"/>
          </w:rPr>
          <w:t xml:space="preserve">aisdirector1@gmail.com</w:t>
        </w:r>
      </w:hyperlink>
      <w:r w:rsidDel="00000000" w:rsidR="00000000" w:rsidRPr="00000000">
        <w:rPr>
          <w:sz w:val="26"/>
          <w:szCs w:val="26"/>
          <w:rtl w:val="0"/>
        </w:rPr>
        <w:t xml:space="preserve">    www.americanimpressionistsociety.org</w:t>
      </w:r>
    </w:p>
    <w:sectPr>
      <w:pgSz w:h="15840" w:w="12240" w:orient="portrait"/>
      <w:pgMar w:bottom="0" w:top="360" w:left="0" w:right="1439.544677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isdirecto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